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0F" w:rsidRDefault="00B4220F" w:rsidP="00B4220F">
      <w:pPr>
        <w:pStyle w:val="NormalWeb"/>
        <w:rPr>
          <w:color w:val="000000"/>
          <w:sz w:val="27"/>
          <w:szCs w:val="27"/>
        </w:rPr>
      </w:pPr>
      <w:r>
        <w:rPr>
          <w:color w:val="000000"/>
          <w:sz w:val="27"/>
          <w:szCs w:val="27"/>
        </w:rPr>
        <w:t>TÍTULO: Subrayar para comprender.</w:t>
      </w:r>
    </w:p>
    <w:p w:rsidR="00B4220F" w:rsidRDefault="00B4220F" w:rsidP="00B4220F">
      <w:pPr>
        <w:pStyle w:val="NormalWeb"/>
        <w:rPr>
          <w:color w:val="000000"/>
          <w:sz w:val="27"/>
          <w:szCs w:val="27"/>
        </w:rPr>
      </w:pPr>
      <w:r>
        <w:rPr>
          <w:color w:val="000000"/>
          <w:sz w:val="27"/>
          <w:szCs w:val="27"/>
        </w:rPr>
        <w:t>TEMA: La técnica del subrayado.</w:t>
      </w:r>
    </w:p>
    <w:p w:rsidR="00B4220F" w:rsidRDefault="00B4220F" w:rsidP="00B4220F">
      <w:pPr>
        <w:pStyle w:val="NormalWeb"/>
        <w:rPr>
          <w:color w:val="000000"/>
          <w:sz w:val="27"/>
          <w:szCs w:val="27"/>
        </w:rPr>
      </w:pPr>
      <w:r>
        <w:rPr>
          <w:color w:val="000000"/>
          <w:sz w:val="27"/>
          <w:szCs w:val="27"/>
        </w:rPr>
        <w:t>PROGRAMA: Técnicas de trabajo intelectual.</w:t>
      </w:r>
    </w:p>
    <w:p w:rsidR="00B4220F" w:rsidRDefault="00B4220F" w:rsidP="00B4220F">
      <w:pPr>
        <w:pStyle w:val="NormalWeb"/>
        <w:rPr>
          <w:color w:val="000000"/>
          <w:sz w:val="27"/>
          <w:szCs w:val="27"/>
        </w:rPr>
      </w:pPr>
      <w:r>
        <w:rPr>
          <w:color w:val="000000"/>
          <w:sz w:val="27"/>
          <w:szCs w:val="27"/>
        </w:rPr>
        <w:t>OBJETIVOS:</w:t>
      </w:r>
    </w:p>
    <w:p w:rsidR="00B4220F" w:rsidRDefault="00B4220F" w:rsidP="00B4220F">
      <w:pPr>
        <w:pStyle w:val="NormalWeb"/>
        <w:rPr>
          <w:color w:val="000000"/>
          <w:sz w:val="27"/>
          <w:szCs w:val="27"/>
        </w:rPr>
      </w:pPr>
      <w:r>
        <w:rPr>
          <w:color w:val="000000"/>
          <w:sz w:val="27"/>
          <w:szCs w:val="27"/>
        </w:rPr>
        <w:t>* Fomentar el estudio activo y la comprensión de textos.</w:t>
      </w:r>
    </w:p>
    <w:p w:rsidR="00B4220F" w:rsidRDefault="00B4220F" w:rsidP="00B4220F">
      <w:pPr>
        <w:pStyle w:val="NormalWeb"/>
        <w:rPr>
          <w:color w:val="000000"/>
          <w:sz w:val="27"/>
          <w:szCs w:val="27"/>
        </w:rPr>
      </w:pPr>
      <w:r>
        <w:rPr>
          <w:color w:val="000000"/>
          <w:sz w:val="27"/>
          <w:szCs w:val="27"/>
        </w:rPr>
        <w:t>* Conocer la técnica de trabajo intelectual del subrayado.</w:t>
      </w:r>
    </w:p>
    <w:p w:rsidR="00B4220F" w:rsidRDefault="00B4220F" w:rsidP="00B4220F">
      <w:pPr>
        <w:pStyle w:val="NormalWeb"/>
        <w:rPr>
          <w:color w:val="000000"/>
          <w:sz w:val="27"/>
          <w:szCs w:val="27"/>
        </w:rPr>
      </w:pPr>
      <w:r>
        <w:rPr>
          <w:color w:val="000000"/>
          <w:sz w:val="27"/>
          <w:szCs w:val="27"/>
        </w:rPr>
        <w:t>* Reconocer las ventajas de la utilización de esta técnica.</w:t>
      </w:r>
    </w:p>
    <w:p w:rsidR="00B4220F" w:rsidRDefault="00B4220F" w:rsidP="00B4220F">
      <w:pPr>
        <w:pStyle w:val="NormalWeb"/>
        <w:rPr>
          <w:color w:val="000000"/>
          <w:sz w:val="27"/>
          <w:szCs w:val="27"/>
        </w:rPr>
      </w:pPr>
      <w:r>
        <w:rPr>
          <w:color w:val="000000"/>
          <w:sz w:val="27"/>
          <w:szCs w:val="27"/>
        </w:rPr>
        <w:t>* Aplicar la técnica del subrayado a distintos textos.</w:t>
      </w:r>
    </w:p>
    <w:p w:rsidR="00B4220F" w:rsidRDefault="00B4220F" w:rsidP="00B4220F">
      <w:pPr>
        <w:pStyle w:val="NormalWeb"/>
        <w:rPr>
          <w:color w:val="000000"/>
          <w:sz w:val="27"/>
          <w:szCs w:val="27"/>
        </w:rPr>
      </w:pPr>
      <w:r>
        <w:rPr>
          <w:color w:val="000000"/>
          <w:sz w:val="27"/>
          <w:szCs w:val="27"/>
        </w:rPr>
        <w:t>DESARROLLO:</w:t>
      </w:r>
    </w:p>
    <w:p w:rsidR="00B4220F" w:rsidRDefault="00B4220F" w:rsidP="00B4220F">
      <w:pPr>
        <w:pStyle w:val="NormalWeb"/>
        <w:rPr>
          <w:color w:val="000000"/>
          <w:sz w:val="27"/>
          <w:szCs w:val="27"/>
        </w:rPr>
      </w:pPr>
      <w:r>
        <w:rPr>
          <w:color w:val="000000"/>
          <w:sz w:val="27"/>
          <w:szCs w:val="27"/>
        </w:rPr>
        <w:t>1.- El/la Tutor/a comenta los objetivos de la sesión y las ventajas que tiene la utilización de la técnica del subrayado.</w:t>
      </w:r>
    </w:p>
    <w:p w:rsidR="00B4220F" w:rsidRDefault="00B4220F" w:rsidP="00B4220F">
      <w:pPr>
        <w:pStyle w:val="NormalWeb"/>
        <w:rPr>
          <w:color w:val="000000"/>
          <w:sz w:val="27"/>
          <w:szCs w:val="27"/>
        </w:rPr>
      </w:pPr>
      <w:r>
        <w:rPr>
          <w:color w:val="000000"/>
          <w:sz w:val="27"/>
          <w:szCs w:val="27"/>
        </w:rPr>
        <w:t>2.- A continuación, en el encerado o con transparencia se exponen los pasos a seguir para realizar correctamente la técnica del subrayado.</w:t>
      </w:r>
    </w:p>
    <w:p w:rsidR="00B4220F" w:rsidRDefault="00B4220F" w:rsidP="00B4220F">
      <w:pPr>
        <w:pStyle w:val="NormalWeb"/>
        <w:rPr>
          <w:color w:val="000000"/>
          <w:sz w:val="27"/>
          <w:szCs w:val="27"/>
        </w:rPr>
      </w:pPr>
      <w:r>
        <w:rPr>
          <w:color w:val="000000"/>
          <w:sz w:val="27"/>
          <w:szCs w:val="27"/>
        </w:rPr>
        <w:t>3.- Se entrega a cada alumno/a el documento para subrayar con el fin de que trabaje individualmente en el texto (aproximadamente una duración de 20 minutos).</w:t>
      </w:r>
    </w:p>
    <w:p w:rsidR="00B4220F" w:rsidRDefault="00B4220F" w:rsidP="00B4220F">
      <w:pPr>
        <w:pStyle w:val="NormalWeb"/>
        <w:rPr>
          <w:color w:val="000000"/>
          <w:sz w:val="27"/>
          <w:szCs w:val="27"/>
        </w:rPr>
      </w:pPr>
      <w:r>
        <w:rPr>
          <w:color w:val="000000"/>
          <w:sz w:val="27"/>
          <w:szCs w:val="27"/>
        </w:rPr>
        <w:t>4.- Una vez terminado el trabajo individual se comenta en gran grupo el contenido del subrayado.</w:t>
      </w:r>
    </w:p>
    <w:p w:rsidR="00B4220F" w:rsidRDefault="00B4220F" w:rsidP="00B4220F">
      <w:pPr>
        <w:pStyle w:val="NormalWeb"/>
        <w:rPr>
          <w:color w:val="000000"/>
          <w:sz w:val="27"/>
          <w:szCs w:val="27"/>
        </w:rPr>
      </w:pPr>
      <w:r>
        <w:rPr>
          <w:color w:val="000000"/>
          <w:sz w:val="27"/>
          <w:szCs w:val="27"/>
        </w:rPr>
        <w:t>5.- Esta técnica se aplicará a continuación a alguno de los textos de estudio de los/as alumnos/as.</w:t>
      </w:r>
    </w:p>
    <w:p w:rsidR="00B4220F" w:rsidRDefault="00B4220F" w:rsidP="00B4220F">
      <w:pPr>
        <w:pStyle w:val="NormalWeb"/>
        <w:rPr>
          <w:color w:val="000000"/>
          <w:sz w:val="27"/>
          <w:szCs w:val="27"/>
        </w:rPr>
      </w:pPr>
      <w:r>
        <w:rPr>
          <w:color w:val="000000"/>
          <w:sz w:val="27"/>
          <w:szCs w:val="27"/>
        </w:rPr>
        <w:t>MATERIAL:</w:t>
      </w:r>
    </w:p>
    <w:p w:rsidR="00B4220F" w:rsidRDefault="00B4220F" w:rsidP="00B4220F">
      <w:pPr>
        <w:pStyle w:val="NormalWeb"/>
        <w:rPr>
          <w:color w:val="000000"/>
          <w:sz w:val="27"/>
          <w:szCs w:val="27"/>
        </w:rPr>
      </w:pPr>
      <w:r>
        <w:rPr>
          <w:color w:val="000000"/>
          <w:sz w:val="27"/>
          <w:szCs w:val="27"/>
        </w:rPr>
        <w:t>Hoja de trabajo. Información para el/la Tutor/a.</w:t>
      </w:r>
    </w:p>
    <w:p w:rsidR="00B4220F" w:rsidRDefault="00B4220F" w:rsidP="00B4220F">
      <w:pPr>
        <w:pStyle w:val="NormalWeb"/>
        <w:rPr>
          <w:color w:val="000000"/>
          <w:sz w:val="27"/>
          <w:szCs w:val="27"/>
        </w:rPr>
      </w:pPr>
      <w:r>
        <w:rPr>
          <w:color w:val="000000"/>
          <w:sz w:val="27"/>
          <w:szCs w:val="27"/>
        </w:rPr>
        <w:t>COMENTARIO:</w:t>
      </w:r>
    </w:p>
    <w:p w:rsidR="00B4220F" w:rsidRDefault="00B4220F" w:rsidP="00B4220F">
      <w:pPr>
        <w:pStyle w:val="NormalWeb"/>
        <w:rPr>
          <w:color w:val="000000"/>
          <w:sz w:val="27"/>
          <w:szCs w:val="27"/>
        </w:rPr>
      </w:pPr>
      <w:r>
        <w:rPr>
          <w:color w:val="000000"/>
          <w:sz w:val="27"/>
          <w:szCs w:val="27"/>
        </w:rPr>
        <w:t>Conviene proporcionar este material a los profesores del equipo con el fin de que, de forma simultánea a esta sesión, lo trabajen en sus respectivas áreas y materias.</w:t>
      </w:r>
    </w:p>
    <w:p w:rsidR="00B4220F" w:rsidRDefault="00B4220F" w:rsidP="00B4220F">
      <w:pPr>
        <w:pStyle w:val="NormalWeb"/>
        <w:rPr>
          <w:color w:val="000000"/>
          <w:sz w:val="27"/>
          <w:szCs w:val="27"/>
        </w:rPr>
      </w:pPr>
      <w:r>
        <w:rPr>
          <w:color w:val="000000"/>
          <w:sz w:val="27"/>
          <w:szCs w:val="27"/>
        </w:rPr>
        <w:lastRenderedPageBreak/>
        <w:t>Junta de Andalucía - Rincón del Maestro: www.rinconmaestro.es</w:t>
      </w:r>
    </w:p>
    <w:p w:rsidR="00B4220F" w:rsidRDefault="00B4220F" w:rsidP="00B4220F">
      <w:pPr>
        <w:pStyle w:val="NormalWeb"/>
        <w:rPr>
          <w:color w:val="000000"/>
          <w:sz w:val="27"/>
          <w:szCs w:val="27"/>
        </w:rPr>
      </w:pPr>
      <w:r>
        <w:rPr>
          <w:color w:val="000000"/>
          <w:sz w:val="27"/>
          <w:szCs w:val="27"/>
        </w:rPr>
        <w:t>2</w:t>
      </w:r>
    </w:p>
    <w:p w:rsidR="00B4220F" w:rsidRDefault="00B4220F" w:rsidP="00B4220F">
      <w:pPr>
        <w:pStyle w:val="NormalWeb"/>
        <w:rPr>
          <w:color w:val="000000"/>
          <w:sz w:val="27"/>
          <w:szCs w:val="27"/>
        </w:rPr>
      </w:pPr>
      <w:r>
        <w:rPr>
          <w:color w:val="000000"/>
          <w:sz w:val="27"/>
          <w:szCs w:val="27"/>
        </w:rPr>
        <w:t>SUBRAYADO DE UN TEXTO</w:t>
      </w:r>
    </w:p>
    <w:p w:rsidR="00B4220F" w:rsidRDefault="00B4220F" w:rsidP="00B4220F">
      <w:pPr>
        <w:pStyle w:val="NormalWeb"/>
        <w:rPr>
          <w:color w:val="000000"/>
          <w:sz w:val="27"/>
          <w:szCs w:val="27"/>
        </w:rPr>
      </w:pPr>
      <w:r>
        <w:rPr>
          <w:color w:val="000000"/>
          <w:sz w:val="27"/>
          <w:szCs w:val="27"/>
        </w:rPr>
        <w:t>El esqueleto humano: esqueleto axial.</w:t>
      </w:r>
    </w:p>
    <w:p w:rsidR="00B4220F" w:rsidRDefault="00B4220F" w:rsidP="00B4220F">
      <w:pPr>
        <w:pStyle w:val="NormalWeb"/>
        <w:rPr>
          <w:color w:val="000000"/>
          <w:sz w:val="27"/>
          <w:szCs w:val="27"/>
        </w:rPr>
      </w:pPr>
      <w:r>
        <w:rPr>
          <w:color w:val="000000"/>
          <w:sz w:val="27"/>
          <w:szCs w:val="27"/>
        </w:rPr>
        <w:t>El esqueleto axial constituye el eje central del cuerpo y comprende el esqueleto de la cabeza y el esqueleto del tronco.</w:t>
      </w:r>
    </w:p>
    <w:p w:rsidR="00B4220F" w:rsidRDefault="00B4220F" w:rsidP="00B4220F">
      <w:pPr>
        <w:pStyle w:val="NormalWeb"/>
        <w:rPr>
          <w:color w:val="000000"/>
          <w:sz w:val="27"/>
          <w:szCs w:val="27"/>
        </w:rPr>
      </w:pPr>
      <w:r>
        <w:rPr>
          <w:color w:val="000000"/>
          <w:sz w:val="27"/>
          <w:szCs w:val="27"/>
        </w:rPr>
        <w:t>El esqueleto de la cabeza.</w:t>
      </w:r>
    </w:p>
    <w:p w:rsidR="00B4220F" w:rsidRDefault="00B4220F" w:rsidP="00B4220F">
      <w:pPr>
        <w:pStyle w:val="NormalWeb"/>
        <w:rPr>
          <w:color w:val="000000"/>
          <w:sz w:val="27"/>
          <w:szCs w:val="27"/>
        </w:rPr>
      </w:pPr>
      <w:r>
        <w:rPr>
          <w:color w:val="000000"/>
          <w:sz w:val="27"/>
          <w:szCs w:val="27"/>
        </w:rPr>
        <w:t>En él se distinguen el cráneo y la cara.</w:t>
      </w:r>
    </w:p>
    <w:p w:rsidR="00B4220F" w:rsidRDefault="00B4220F" w:rsidP="00B4220F">
      <w:pPr>
        <w:pStyle w:val="NormalWeb"/>
        <w:rPr>
          <w:color w:val="000000"/>
          <w:sz w:val="27"/>
          <w:szCs w:val="27"/>
        </w:rPr>
      </w:pPr>
      <w:r>
        <w:rPr>
          <w:color w:val="000000"/>
          <w:sz w:val="27"/>
          <w:szCs w:val="27"/>
        </w:rPr>
        <w:t>El cráneo está constituido por huesos planos y bien engranados que constituyen la caja craneal, que protege el encéfalo. Los huesos principales son ocho:</w:t>
      </w:r>
    </w:p>
    <w:p w:rsidR="00B4220F" w:rsidRDefault="00B4220F" w:rsidP="00B4220F">
      <w:pPr>
        <w:pStyle w:val="NormalWeb"/>
        <w:rPr>
          <w:color w:val="000000"/>
          <w:sz w:val="27"/>
          <w:szCs w:val="27"/>
        </w:rPr>
      </w:pPr>
      <w:r>
        <w:rPr>
          <w:color w:val="000000"/>
          <w:sz w:val="27"/>
          <w:szCs w:val="27"/>
        </w:rPr>
        <w:t>− Cuatro impares en la zona central: frontal, etmoides, esfenoides y occipital.</w:t>
      </w:r>
    </w:p>
    <w:p w:rsidR="00B4220F" w:rsidRDefault="00B4220F" w:rsidP="00B4220F">
      <w:pPr>
        <w:pStyle w:val="NormalWeb"/>
        <w:rPr>
          <w:color w:val="000000"/>
          <w:sz w:val="27"/>
          <w:szCs w:val="27"/>
        </w:rPr>
      </w:pPr>
      <w:r>
        <w:rPr>
          <w:color w:val="000000"/>
          <w:sz w:val="27"/>
          <w:szCs w:val="27"/>
        </w:rPr>
        <w:t>− Dos pares a los lados: los parietales y los temporales.</w:t>
      </w:r>
    </w:p>
    <w:p w:rsidR="00B4220F" w:rsidRDefault="00B4220F" w:rsidP="00B4220F">
      <w:pPr>
        <w:pStyle w:val="NormalWeb"/>
        <w:rPr>
          <w:color w:val="000000"/>
          <w:sz w:val="27"/>
          <w:szCs w:val="27"/>
        </w:rPr>
      </w:pPr>
      <w:r>
        <w:rPr>
          <w:color w:val="000000"/>
          <w:sz w:val="27"/>
          <w:szCs w:val="27"/>
        </w:rPr>
        <w:t>La cara. El esqueleto de la cara está constituido por 14 huesos. Los más aparentes son:</w:t>
      </w:r>
    </w:p>
    <w:p w:rsidR="00B4220F" w:rsidRDefault="00B4220F" w:rsidP="00B4220F">
      <w:pPr>
        <w:pStyle w:val="NormalWeb"/>
        <w:rPr>
          <w:color w:val="000000"/>
          <w:sz w:val="27"/>
          <w:szCs w:val="27"/>
        </w:rPr>
      </w:pPr>
      <w:r>
        <w:rPr>
          <w:color w:val="000000"/>
          <w:sz w:val="27"/>
          <w:szCs w:val="27"/>
        </w:rPr>
        <w:t>− El nasal, que forma la base de la nariz.</w:t>
      </w:r>
    </w:p>
    <w:p w:rsidR="00B4220F" w:rsidRDefault="00B4220F" w:rsidP="00B4220F">
      <w:pPr>
        <w:pStyle w:val="NormalWeb"/>
        <w:rPr>
          <w:color w:val="000000"/>
          <w:sz w:val="27"/>
          <w:szCs w:val="27"/>
        </w:rPr>
      </w:pPr>
      <w:r>
        <w:rPr>
          <w:color w:val="000000"/>
          <w:sz w:val="27"/>
          <w:szCs w:val="27"/>
        </w:rPr>
        <w:t>− Los malares, que dan forma a los pómulos.</w:t>
      </w:r>
    </w:p>
    <w:p w:rsidR="00B4220F" w:rsidRDefault="00B4220F" w:rsidP="00B4220F">
      <w:pPr>
        <w:pStyle w:val="NormalWeb"/>
        <w:rPr>
          <w:color w:val="000000"/>
          <w:sz w:val="27"/>
          <w:szCs w:val="27"/>
        </w:rPr>
      </w:pPr>
      <w:r>
        <w:rPr>
          <w:color w:val="000000"/>
          <w:sz w:val="27"/>
          <w:szCs w:val="27"/>
        </w:rPr>
        <w:t>− El maxilar superior, que constituye la mandíbula superior.</w:t>
      </w:r>
    </w:p>
    <w:p w:rsidR="00B4220F" w:rsidRDefault="00B4220F" w:rsidP="00B4220F">
      <w:pPr>
        <w:pStyle w:val="NormalWeb"/>
        <w:rPr>
          <w:color w:val="000000"/>
          <w:sz w:val="27"/>
          <w:szCs w:val="27"/>
        </w:rPr>
      </w:pPr>
      <w:r>
        <w:rPr>
          <w:color w:val="000000"/>
          <w:sz w:val="27"/>
          <w:szCs w:val="27"/>
        </w:rPr>
        <w:t>− El maxilar inferior, que forma la mandíbula inferior y se articula con la superior. Es el único hueso móvil de la cabeza. Maxilar superior e inferior presentan unas cavidades, los alvéolos dentales, donde se implantan los dientes.</w:t>
      </w:r>
    </w:p>
    <w:p w:rsidR="00B4220F" w:rsidRDefault="00B4220F" w:rsidP="00B4220F">
      <w:pPr>
        <w:pStyle w:val="NormalWeb"/>
        <w:rPr>
          <w:color w:val="000000"/>
          <w:sz w:val="27"/>
          <w:szCs w:val="27"/>
        </w:rPr>
      </w:pPr>
      <w:r>
        <w:rPr>
          <w:color w:val="000000"/>
          <w:sz w:val="27"/>
          <w:szCs w:val="27"/>
        </w:rPr>
        <w:t>El esqueleto del tronco.</w:t>
      </w:r>
    </w:p>
    <w:p w:rsidR="00B4220F" w:rsidRDefault="00B4220F" w:rsidP="00B4220F">
      <w:pPr>
        <w:pStyle w:val="NormalWeb"/>
        <w:rPr>
          <w:color w:val="000000"/>
          <w:sz w:val="27"/>
          <w:szCs w:val="27"/>
        </w:rPr>
      </w:pPr>
      <w:r>
        <w:rPr>
          <w:color w:val="000000"/>
          <w:sz w:val="27"/>
          <w:szCs w:val="27"/>
        </w:rPr>
        <w:t>En él se distinguen la columna vertebral y la caja torácica.</w:t>
      </w:r>
    </w:p>
    <w:p w:rsidR="00B4220F" w:rsidRDefault="00B4220F" w:rsidP="00B4220F">
      <w:pPr>
        <w:pStyle w:val="NormalWeb"/>
        <w:rPr>
          <w:color w:val="000000"/>
          <w:sz w:val="27"/>
          <w:szCs w:val="27"/>
        </w:rPr>
      </w:pPr>
      <w:r>
        <w:rPr>
          <w:color w:val="000000"/>
          <w:sz w:val="27"/>
          <w:szCs w:val="27"/>
        </w:rPr>
        <w:t xml:space="preserve">La columna vertebral es el eje flexible del tronco y está constituida por 33 pequeños huesos, las vértebras, que en conjunto protegen la médula espinal. </w:t>
      </w:r>
      <w:proofErr w:type="gramStart"/>
      <w:r>
        <w:rPr>
          <w:color w:val="000000"/>
          <w:sz w:val="27"/>
          <w:szCs w:val="27"/>
        </w:rPr>
        <w:t>Están</w:t>
      </w:r>
      <w:proofErr w:type="gramEnd"/>
      <w:r>
        <w:rPr>
          <w:color w:val="000000"/>
          <w:sz w:val="27"/>
          <w:szCs w:val="27"/>
        </w:rPr>
        <w:t xml:space="preserve"> colocadas una sobre la otra, pero separadas entre ellas por discos intervertebrales de tejido cartilaginoso, que dan una cierta flexibilidad y permiten </w:t>
      </w:r>
      <w:r>
        <w:rPr>
          <w:color w:val="000000"/>
          <w:sz w:val="27"/>
          <w:szCs w:val="27"/>
        </w:rPr>
        <w:lastRenderedPageBreak/>
        <w:t>los movimientos de flexión y extensión del conjunto de la columna. En ella se distinguen cinco regiones:</w:t>
      </w:r>
    </w:p>
    <w:p w:rsidR="00B4220F" w:rsidRDefault="00B4220F" w:rsidP="00B4220F">
      <w:pPr>
        <w:pStyle w:val="NormalWeb"/>
        <w:rPr>
          <w:color w:val="000000"/>
          <w:sz w:val="27"/>
          <w:szCs w:val="27"/>
        </w:rPr>
      </w:pPr>
      <w:r>
        <w:rPr>
          <w:color w:val="000000"/>
          <w:sz w:val="27"/>
          <w:szCs w:val="27"/>
        </w:rPr>
        <w:t>− Cervical: Constituida por las siete primeras vértebras que se encuentran a la altura del cuello.</w:t>
      </w:r>
    </w:p>
    <w:p w:rsidR="00B4220F" w:rsidRDefault="00B4220F" w:rsidP="00B4220F">
      <w:pPr>
        <w:pStyle w:val="NormalWeb"/>
        <w:rPr>
          <w:color w:val="000000"/>
          <w:sz w:val="27"/>
          <w:szCs w:val="27"/>
        </w:rPr>
      </w:pPr>
      <w:r>
        <w:rPr>
          <w:color w:val="000000"/>
          <w:sz w:val="27"/>
          <w:szCs w:val="27"/>
        </w:rPr>
        <w:t>− Dorsal: Las 12 vértebras dorsales son las que forman el eje de la espalda. Cada una de ellas se articula con dos costillas.</w:t>
      </w:r>
    </w:p>
    <w:p w:rsidR="00B4220F" w:rsidRDefault="00B4220F" w:rsidP="00B4220F">
      <w:pPr>
        <w:pStyle w:val="NormalWeb"/>
        <w:rPr>
          <w:color w:val="000000"/>
          <w:sz w:val="27"/>
          <w:szCs w:val="27"/>
        </w:rPr>
      </w:pPr>
      <w:r>
        <w:rPr>
          <w:color w:val="000000"/>
          <w:sz w:val="27"/>
          <w:szCs w:val="27"/>
        </w:rPr>
        <w:t>− Lumbar: Está constituida por cinco vértebras más anchas y gruesas, ya que están en una zona en que soportan mucha tensión.</w:t>
      </w:r>
    </w:p>
    <w:p w:rsidR="00B4220F" w:rsidRDefault="00B4220F" w:rsidP="00B4220F">
      <w:pPr>
        <w:pStyle w:val="NormalWeb"/>
        <w:rPr>
          <w:color w:val="000000"/>
          <w:sz w:val="27"/>
          <w:szCs w:val="27"/>
        </w:rPr>
      </w:pPr>
      <w:r>
        <w:rPr>
          <w:color w:val="000000"/>
          <w:sz w:val="27"/>
          <w:szCs w:val="27"/>
        </w:rPr>
        <w:t>− Sacra: Las cinco vértebras de esta región están fusionadas en un solo hueso, el sacro.</w:t>
      </w:r>
    </w:p>
    <w:p w:rsidR="00B4220F" w:rsidRDefault="00B4220F" w:rsidP="00B4220F">
      <w:pPr>
        <w:pStyle w:val="NormalWeb"/>
        <w:rPr>
          <w:color w:val="000000"/>
          <w:sz w:val="27"/>
          <w:szCs w:val="27"/>
        </w:rPr>
      </w:pPr>
      <w:r>
        <w:rPr>
          <w:color w:val="000000"/>
          <w:sz w:val="27"/>
          <w:szCs w:val="27"/>
        </w:rPr>
        <w:t>− Cóccix</w:t>
      </w:r>
      <w:proofErr w:type="gramStart"/>
      <w:r>
        <w:rPr>
          <w:color w:val="000000"/>
          <w:sz w:val="27"/>
          <w:szCs w:val="27"/>
        </w:rPr>
        <w:t>::</w:t>
      </w:r>
      <w:proofErr w:type="gramEnd"/>
      <w:r>
        <w:rPr>
          <w:color w:val="000000"/>
          <w:sz w:val="27"/>
          <w:szCs w:val="27"/>
        </w:rPr>
        <w:t xml:space="preserve"> Es la última región de la columna. Está constituida por cuatro vértebras</w:t>
      </w:r>
    </w:p>
    <w:p w:rsidR="00B4220F" w:rsidRDefault="00B4220F" w:rsidP="00B4220F">
      <w:pPr>
        <w:pStyle w:val="NormalWeb"/>
        <w:rPr>
          <w:color w:val="000000"/>
          <w:sz w:val="27"/>
          <w:szCs w:val="27"/>
        </w:rPr>
      </w:pPr>
      <w:r>
        <w:rPr>
          <w:color w:val="000000"/>
          <w:sz w:val="27"/>
          <w:szCs w:val="27"/>
        </w:rPr>
        <w:t>Junta de Andalucía - Rincón del Maestro: www.rinconmaestro.es</w:t>
      </w:r>
    </w:p>
    <w:p w:rsidR="00B4220F" w:rsidRDefault="00B4220F" w:rsidP="00B4220F">
      <w:pPr>
        <w:pStyle w:val="NormalWeb"/>
        <w:rPr>
          <w:color w:val="000000"/>
          <w:sz w:val="27"/>
          <w:szCs w:val="27"/>
        </w:rPr>
      </w:pPr>
      <w:r>
        <w:rPr>
          <w:color w:val="000000"/>
          <w:sz w:val="27"/>
          <w:szCs w:val="27"/>
        </w:rPr>
        <w:t>3</w:t>
      </w:r>
    </w:p>
    <w:p w:rsidR="00B4220F" w:rsidRDefault="00B4220F" w:rsidP="00B4220F">
      <w:pPr>
        <w:pStyle w:val="NormalWeb"/>
        <w:rPr>
          <w:color w:val="000000"/>
          <w:sz w:val="27"/>
          <w:szCs w:val="27"/>
        </w:rPr>
      </w:pPr>
      <w:proofErr w:type="gramStart"/>
      <w:r>
        <w:rPr>
          <w:color w:val="000000"/>
          <w:sz w:val="27"/>
          <w:szCs w:val="27"/>
        </w:rPr>
        <w:t>atrofiadas</w:t>
      </w:r>
      <w:proofErr w:type="gramEnd"/>
      <w:r>
        <w:rPr>
          <w:color w:val="000000"/>
          <w:sz w:val="27"/>
          <w:szCs w:val="27"/>
        </w:rPr>
        <w:t>, que son el resto de la cola de los antiguos primates de los cuales procedemos.</w:t>
      </w:r>
    </w:p>
    <w:p w:rsidR="00B4220F" w:rsidRDefault="00B4220F" w:rsidP="00B4220F">
      <w:pPr>
        <w:pStyle w:val="NormalWeb"/>
        <w:rPr>
          <w:color w:val="000000"/>
          <w:sz w:val="27"/>
          <w:szCs w:val="27"/>
        </w:rPr>
      </w:pPr>
      <w:r>
        <w:rPr>
          <w:color w:val="000000"/>
          <w:sz w:val="27"/>
          <w:szCs w:val="27"/>
        </w:rPr>
        <w:t>La caja torácica es la parte del esqueleto que protege el corazón y los pulmones. Está constituida por las 12 vértebras dorsales y las costillas unidas por delante al hueso denominado esternón. Los siete primeros pares de costillas o costillas verdaderas, se articulan con el esternón por los cartílagos. Los tres siguientes, o costillas falsas, se unen al cartílago de la séptima costilla. La undécima y la duodécima se llaman flotantes, porque sólo están articuladas con las tres últimas vértebras dorsales.</w:t>
      </w:r>
    </w:p>
    <w:p w:rsidR="00B4220F" w:rsidRDefault="00B4220F" w:rsidP="00B4220F">
      <w:pPr>
        <w:pStyle w:val="NormalWeb"/>
        <w:rPr>
          <w:color w:val="000000"/>
          <w:sz w:val="27"/>
          <w:szCs w:val="27"/>
        </w:rPr>
      </w:pPr>
      <w:r>
        <w:rPr>
          <w:color w:val="000000"/>
          <w:sz w:val="27"/>
          <w:szCs w:val="27"/>
        </w:rPr>
        <w:t>Biología y Geología. Editorial Almadraba.</w:t>
      </w:r>
    </w:p>
    <w:p w:rsidR="00B4220F" w:rsidRDefault="00B4220F" w:rsidP="00B4220F">
      <w:pPr>
        <w:pStyle w:val="NormalWeb"/>
        <w:rPr>
          <w:color w:val="000000"/>
          <w:sz w:val="27"/>
          <w:szCs w:val="27"/>
        </w:rPr>
      </w:pPr>
      <w:r>
        <w:rPr>
          <w:color w:val="000000"/>
          <w:sz w:val="27"/>
          <w:szCs w:val="27"/>
        </w:rPr>
        <w:t>Junta de Andalucía - Rincón del Maestro: www.rinconmaestro.es</w:t>
      </w:r>
    </w:p>
    <w:p w:rsidR="00B4220F" w:rsidRDefault="00B4220F" w:rsidP="00B4220F">
      <w:pPr>
        <w:pStyle w:val="NormalWeb"/>
        <w:rPr>
          <w:color w:val="000000"/>
          <w:sz w:val="27"/>
          <w:szCs w:val="27"/>
        </w:rPr>
      </w:pPr>
      <w:r>
        <w:rPr>
          <w:color w:val="000000"/>
          <w:sz w:val="27"/>
          <w:szCs w:val="27"/>
        </w:rPr>
        <w:t>4</w:t>
      </w:r>
    </w:p>
    <w:p w:rsidR="00B4220F" w:rsidRDefault="00B4220F" w:rsidP="00B4220F">
      <w:pPr>
        <w:pStyle w:val="NormalWeb"/>
        <w:rPr>
          <w:color w:val="000000"/>
          <w:sz w:val="27"/>
          <w:szCs w:val="27"/>
        </w:rPr>
      </w:pPr>
      <w:r>
        <w:rPr>
          <w:color w:val="000000"/>
          <w:sz w:val="27"/>
          <w:szCs w:val="27"/>
        </w:rPr>
        <w:t>INFORMACIÓN PARA EL TUTOR/A</w:t>
      </w:r>
    </w:p>
    <w:p w:rsidR="00B4220F" w:rsidRDefault="00B4220F" w:rsidP="00B4220F">
      <w:pPr>
        <w:pStyle w:val="NormalWeb"/>
        <w:rPr>
          <w:color w:val="000000"/>
          <w:sz w:val="27"/>
          <w:szCs w:val="27"/>
        </w:rPr>
      </w:pPr>
      <w:r>
        <w:rPr>
          <w:color w:val="000000"/>
          <w:sz w:val="27"/>
          <w:szCs w:val="27"/>
        </w:rPr>
        <w:t>¿Qué es el subrayado?</w:t>
      </w:r>
    </w:p>
    <w:p w:rsidR="00B4220F" w:rsidRDefault="00B4220F" w:rsidP="00B4220F">
      <w:pPr>
        <w:pStyle w:val="NormalWeb"/>
        <w:rPr>
          <w:color w:val="000000"/>
          <w:sz w:val="27"/>
          <w:szCs w:val="27"/>
        </w:rPr>
      </w:pPr>
      <w:r>
        <w:rPr>
          <w:color w:val="000000"/>
          <w:sz w:val="27"/>
          <w:szCs w:val="27"/>
        </w:rPr>
        <w:lastRenderedPageBreak/>
        <w:t>El subrayado es una técnica de estudio que consiste en resaltar mediante trazos y signos de realce, palabras, datos, y frases, que nos permiten captar las ideas más importantes de un texto.</w:t>
      </w:r>
    </w:p>
    <w:p w:rsidR="00B4220F" w:rsidRDefault="00B4220F" w:rsidP="00B4220F">
      <w:pPr>
        <w:pStyle w:val="NormalWeb"/>
        <w:rPr>
          <w:color w:val="000000"/>
          <w:sz w:val="27"/>
          <w:szCs w:val="27"/>
        </w:rPr>
      </w:pPr>
      <w:r>
        <w:rPr>
          <w:color w:val="000000"/>
          <w:sz w:val="27"/>
          <w:szCs w:val="27"/>
        </w:rPr>
        <w:t>¿Cuáles son las ventajas de un subrayado?</w:t>
      </w:r>
    </w:p>
    <w:p w:rsidR="00B4220F" w:rsidRDefault="00B4220F" w:rsidP="00B4220F">
      <w:pPr>
        <w:pStyle w:val="NormalWeb"/>
        <w:rPr>
          <w:color w:val="000000"/>
          <w:sz w:val="27"/>
          <w:szCs w:val="27"/>
        </w:rPr>
      </w:pPr>
      <w:r>
        <w:rPr>
          <w:color w:val="000000"/>
          <w:sz w:val="27"/>
          <w:szCs w:val="27"/>
        </w:rPr>
        <w:t>− Convierte la tarea en un estudio activo.</w:t>
      </w:r>
    </w:p>
    <w:p w:rsidR="00B4220F" w:rsidRDefault="00B4220F" w:rsidP="00B4220F">
      <w:pPr>
        <w:pStyle w:val="NormalWeb"/>
        <w:rPr>
          <w:color w:val="000000"/>
          <w:sz w:val="27"/>
          <w:szCs w:val="27"/>
        </w:rPr>
      </w:pPr>
      <w:r>
        <w:rPr>
          <w:color w:val="000000"/>
          <w:sz w:val="27"/>
          <w:szCs w:val="27"/>
        </w:rPr>
        <w:t>− Reduce el tiempo en el repaso de la información.</w:t>
      </w:r>
    </w:p>
    <w:p w:rsidR="00B4220F" w:rsidRDefault="00B4220F" w:rsidP="00B4220F">
      <w:pPr>
        <w:pStyle w:val="NormalWeb"/>
        <w:rPr>
          <w:color w:val="000000"/>
          <w:sz w:val="27"/>
          <w:szCs w:val="27"/>
        </w:rPr>
      </w:pPr>
      <w:r>
        <w:rPr>
          <w:color w:val="000000"/>
          <w:sz w:val="27"/>
          <w:szCs w:val="27"/>
        </w:rPr>
        <w:t>− Facilita el estudio posterior y la memorización comprensiva.</w:t>
      </w:r>
    </w:p>
    <w:p w:rsidR="00B4220F" w:rsidRDefault="00B4220F" w:rsidP="00B4220F">
      <w:pPr>
        <w:pStyle w:val="NormalWeb"/>
        <w:rPr>
          <w:color w:val="000000"/>
          <w:sz w:val="27"/>
          <w:szCs w:val="27"/>
        </w:rPr>
      </w:pPr>
      <w:r>
        <w:rPr>
          <w:color w:val="000000"/>
          <w:sz w:val="27"/>
          <w:szCs w:val="27"/>
        </w:rPr>
        <w:t>− Mejora la concentración en el estudio.</w:t>
      </w:r>
    </w:p>
    <w:p w:rsidR="00B4220F" w:rsidRDefault="00B4220F" w:rsidP="00B4220F">
      <w:pPr>
        <w:pStyle w:val="NormalWeb"/>
        <w:rPr>
          <w:color w:val="000000"/>
          <w:sz w:val="27"/>
          <w:szCs w:val="27"/>
        </w:rPr>
      </w:pPr>
      <w:r>
        <w:rPr>
          <w:color w:val="000000"/>
          <w:sz w:val="27"/>
          <w:szCs w:val="27"/>
        </w:rPr>
        <w:t>− Hace manejable la cantidad de información.</w:t>
      </w:r>
    </w:p>
    <w:p w:rsidR="00B4220F" w:rsidRDefault="00B4220F" w:rsidP="00B4220F">
      <w:pPr>
        <w:pStyle w:val="NormalWeb"/>
        <w:rPr>
          <w:color w:val="000000"/>
          <w:sz w:val="27"/>
          <w:szCs w:val="27"/>
        </w:rPr>
      </w:pPr>
      <w:r>
        <w:rPr>
          <w:color w:val="000000"/>
          <w:sz w:val="27"/>
          <w:szCs w:val="27"/>
        </w:rPr>
        <w:t>− Destaca lo principal sobre lo accesorio.</w:t>
      </w:r>
    </w:p>
    <w:p w:rsidR="00B4220F" w:rsidRDefault="00B4220F" w:rsidP="00B4220F">
      <w:pPr>
        <w:pStyle w:val="NormalWeb"/>
        <w:rPr>
          <w:color w:val="000000"/>
          <w:sz w:val="27"/>
          <w:szCs w:val="27"/>
        </w:rPr>
      </w:pPr>
      <w:r>
        <w:rPr>
          <w:color w:val="000000"/>
          <w:sz w:val="27"/>
          <w:szCs w:val="27"/>
        </w:rPr>
        <w:t>− Se convierte en un paso previo a otras técnicas.</w:t>
      </w:r>
    </w:p>
    <w:p w:rsidR="00B4220F" w:rsidRDefault="00B4220F" w:rsidP="00B4220F">
      <w:pPr>
        <w:pStyle w:val="NormalWeb"/>
        <w:rPr>
          <w:color w:val="000000"/>
          <w:sz w:val="27"/>
          <w:szCs w:val="27"/>
        </w:rPr>
      </w:pPr>
      <w:r>
        <w:rPr>
          <w:color w:val="000000"/>
          <w:sz w:val="27"/>
          <w:szCs w:val="27"/>
        </w:rPr>
        <w:t>¿Qué signos podemos usar para el subrayado?</w:t>
      </w:r>
    </w:p>
    <w:p w:rsidR="00B4220F" w:rsidRDefault="00B4220F" w:rsidP="00B4220F">
      <w:pPr>
        <w:pStyle w:val="NormalWeb"/>
        <w:rPr>
          <w:color w:val="000000"/>
          <w:sz w:val="27"/>
          <w:szCs w:val="27"/>
        </w:rPr>
      </w:pPr>
      <w:r>
        <w:rPr>
          <w:color w:val="000000"/>
          <w:sz w:val="27"/>
          <w:szCs w:val="27"/>
        </w:rPr>
        <w:t>Podemos usar los siguientes signos para el realce del texto:</w:t>
      </w:r>
    </w:p>
    <w:p w:rsidR="00B4220F" w:rsidRDefault="00B4220F" w:rsidP="00B4220F">
      <w:pPr>
        <w:pStyle w:val="NormalWeb"/>
        <w:rPr>
          <w:color w:val="000000"/>
          <w:sz w:val="27"/>
          <w:szCs w:val="27"/>
        </w:rPr>
      </w:pPr>
      <w:r>
        <w:rPr>
          <w:color w:val="000000"/>
          <w:sz w:val="27"/>
          <w:szCs w:val="27"/>
        </w:rPr>
        <w:t>Las palabras-claves (títulos y subtítulos en su caso)</w:t>
      </w:r>
    </w:p>
    <w:p w:rsidR="00B4220F" w:rsidRDefault="00B4220F" w:rsidP="00B4220F">
      <w:pPr>
        <w:pStyle w:val="NormalWeb"/>
        <w:rPr>
          <w:color w:val="000000"/>
          <w:sz w:val="27"/>
          <w:szCs w:val="27"/>
        </w:rPr>
      </w:pPr>
      <w:r>
        <w:rPr>
          <w:color w:val="000000"/>
          <w:sz w:val="27"/>
          <w:szCs w:val="27"/>
        </w:rPr>
        <w:t>Las ideas principales</w:t>
      </w:r>
    </w:p>
    <w:p w:rsidR="00B4220F" w:rsidRDefault="00B4220F" w:rsidP="00B4220F">
      <w:pPr>
        <w:pStyle w:val="NormalWeb"/>
        <w:rPr>
          <w:color w:val="000000"/>
          <w:sz w:val="27"/>
          <w:szCs w:val="27"/>
        </w:rPr>
      </w:pPr>
      <w:r>
        <w:rPr>
          <w:color w:val="000000"/>
          <w:sz w:val="27"/>
          <w:szCs w:val="27"/>
        </w:rPr>
        <w:t>Las ideas secundarias</w:t>
      </w:r>
    </w:p>
    <w:p w:rsidR="00B4220F" w:rsidRDefault="00B4220F" w:rsidP="00B4220F">
      <w:pPr>
        <w:pStyle w:val="NormalWeb"/>
        <w:rPr>
          <w:color w:val="000000"/>
          <w:sz w:val="27"/>
          <w:szCs w:val="27"/>
        </w:rPr>
      </w:pPr>
      <w:r>
        <w:rPr>
          <w:color w:val="000000"/>
          <w:sz w:val="27"/>
          <w:szCs w:val="27"/>
        </w:rPr>
        <w:t>Datos, ejemplos,</w:t>
      </w:r>
    </w:p>
    <w:p w:rsidR="00B4220F" w:rsidRDefault="00B4220F" w:rsidP="00B4220F">
      <w:pPr>
        <w:pStyle w:val="NormalWeb"/>
        <w:rPr>
          <w:color w:val="000000"/>
          <w:sz w:val="27"/>
          <w:szCs w:val="27"/>
        </w:rPr>
      </w:pPr>
      <w:r>
        <w:rPr>
          <w:color w:val="000000"/>
          <w:sz w:val="27"/>
          <w:szCs w:val="27"/>
        </w:rPr>
        <w:t xml:space="preserve">También podemos incluir signos como “¿”, “¡”, </w:t>
      </w:r>
      <w:proofErr w:type="gramStart"/>
      <w:r>
        <w:rPr>
          <w:color w:val="000000"/>
          <w:sz w:val="27"/>
          <w:szCs w:val="27"/>
        </w:rPr>
        <w:t>etc..</w:t>
      </w:r>
      <w:proofErr w:type="gramEnd"/>
      <w:r>
        <w:rPr>
          <w:color w:val="000000"/>
          <w:sz w:val="27"/>
          <w:szCs w:val="27"/>
        </w:rPr>
        <w:t xml:space="preserve"> </w:t>
      </w:r>
      <w:proofErr w:type="gramStart"/>
      <w:r>
        <w:rPr>
          <w:color w:val="000000"/>
          <w:sz w:val="27"/>
          <w:szCs w:val="27"/>
        </w:rPr>
        <w:t>para</w:t>
      </w:r>
      <w:proofErr w:type="gramEnd"/>
      <w:r>
        <w:rPr>
          <w:color w:val="000000"/>
          <w:sz w:val="27"/>
          <w:szCs w:val="27"/>
        </w:rPr>
        <w:t xml:space="preserve"> llamar la atención sobre alguna du- da o aspecto de interés.</w:t>
      </w:r>
    </w:p>
    <w:p w:rsidR="00B4220F" w:rsidRDefault="00B4220F" w:rsidP="00B4220F">
      <w:pPr>
        <w:pStyle w:val="NormalWeb"/>
        <w:rPr>
          <w:color w:val="000000"/>
          <w:sz w:val="27"/>
          <w:szCs w:val="27"/>
        </w:rPr>
      </w:pPr>
      <w:r>
        <w:rPr>
          <w:color w:val="000000"/>
          <w:sz w:val="27"/>
          <w:szCs w:val="27"/>
        </w:rPr>
        <w:t>Cuando la cantidad de texto a subrayar ocupe más de dos o tres líneas, es conveniente sustituir el subrayado por anotaciones al margen; las más sencillas consisten en rayas verticales.</w:t>
      </w:r>
    </w:p>
    <w:p w:rsidR="00B4220F" w:rsidRDefault="00B4220F" w:rsidP="00B4220F">
      <w:pPr>
        <w:pStyle w:val="NormalWeb"/>
        <w:rPr>
          <w:color w:val="000000"/>
          <w:sz w:val="27"/>
          <w:szCs w:val="27"/>
        </w:rPr>
      </w:pPr>
      <w:r>
        <w:rPr>
          <w:color w:val="000000"/>
          <w:sz w:val="27"/>
          <w:szCs w:val="27"/>
        </w:rPr>
        <w:t>¿Cómo hacer el subrayado?</w:t>
      </w:r>
    </w:p>
    <w:p w:rsidR="00B4220F" w:rsidRDefault="00B4220F" w:rsidP="00B4220F">
      <w:pPr>
        <w:pStyle w:val="NormalWeb"/>
        <w:rPr>
          <w:color w:val="000000"/>
          <w:sz w:val="27"/>
          <w:szCs w:val="27"/>
        </w:rPr>
      </w:pPr>
      <w:r>
        <w:rPr>
          <w:color w:val="000000"/>
          <w:sz w:val="27"/>
          <w:szCs w:val="27"/>
        </w:rPr>
        <w:lastRenderedPageBreak/>
        <w:t xml:space="preserve">El subrayado debe realizarse una vez que hemos localizado las ideas importantes y lo accesorio. Por ello, antes de realizar el subrayado es preciso realizar </w:t>
      </w:r>
      <w:proofErr w:type="gramStart"/>
      <w:r>
        <w:rPr>
          <w:color w:val="000000"/>
          <w:sz w:val="27"/>
          <w:szCs w:val="27"/>
        </w:rPr>
        <w:t>los siguientes paso</w:t>
      </w:r>
      <w:proofErr w:type="gramEnd"/>
      <w:r>
        <w:rPr>
          <w:color w:val="000000"/>
          <w:sz w:val="27"/>
          <w:szCs w:val="27"/>
        </w:rPr>
        <w:t>:</w:t>
      </w:r>
    </w:p>
    <w:p w:rsidR="00B4220F" w:rsidRDefault="00B4220F" w:rsidP="00B4220F">
      <w:pPr>
        <w:pStyle w:val="NormalWeb"/>
        <w:rPr>
          <w:color w:val="000000"/>
          <w:sz w:val="27"/>
          <w:szCs w:val="27"/>
        </w:rPr>
      </w:pPr>
      <w:r>
        <w:rPr>
          <w:color w:val="000000"/>
          <w:sz w:val="27"/>
          <w:szCs w:val="27"/>
        </w:rPr>
        <w:t>Ø</w:t>
      </w:r>
      <w:r>
        <w:rPr>
          <w:color w:val="000000"/>
          <w:sz w:val="27"/>
          <w:szCs w:val="27"/>
        </w:rPr>
        <w:sym w:font="Symbol" w:char="F0D8"/>
      </w:r>
      <w:r>
        <w:rPr>
          <w:color w:val="000000"/>
          <w:sz w:val="27"/>
          <w:szCs w:val="27"/>
        </w:rPr>
        <w:t xml:space="preserve"> El primer paso para la realización del subrayado de un texto consiste en anticipar la</w:t>
      </w:r>
    </w:p>
    <w:p w:rsidR="00B4220F" w:rsidRDefault="00B4220F" w:rsidP="00B4220F">
      <w:pPr>
        <w:pStyle w:val="NormalWeb"/>
        <w:rPr>
          <w:color w:val="000000"/>
          <w:sz w:val="27"/>
          <w:szCs w:val="27"/>
        </w:rPr>
      </w:pPr>
      <w:r>
        <w:rPr>
          <w:color w:val="000000"/>
          <w:sz w:val="27"/>
          <w:szCs w:val="27"/>
        </w:rPr>
        <w:t>Junta de Andalucía - Rincón del Maestro: www.rinconmaestro.es</w:t>
      </w:r>
    </w:p>
    <w:p w:rsidR="00B4220F" w:rsidRDefault="00B4220F" w:rsidP="00B4220F">
      <w:pPr>
        <w:pStyle w:val="NormalWeb"/>
        <w:rPr>
          <w:color w:val="000000"/>
          <w:sz w:val="27"/>
          <w:szCs w:val="27"/>
        </w:rPr>
      </w:pPr>
      <w:r>
        <w:rPr>
          <w:color w:val="000000"/>
          <w:sz w:val="27"/>
          <w:szCs w:val="27"/>
        </w:rPr>
        <w:t>5</w:t>
      </w:r>
    </w:p>
    <w:p w:rsidR="00B4220F" w:rsidRDefault="00B4220F" w:rsidP="00B4220F">
      <w:pPr>
        <w:pStyle w:val="NormalWeb"/>
        <w:rPr>
          <w:color w:val="000000"/>
          <w:sz w:val="27"/>
          <w:szCs w:val="27"/>
        </w:rPr>
      </w:pPr>
      <w:proofErr w:type="gramStart"/>
      <w:r>
        <w:rPr>
          <w:color w:val="000000"/>
          <w:sz w:val="27"/>
          <w:szCs w:val="27"/>
        </w:rPr>
        <w:t>información</w:t>
      </w:r>
      <w:proofErr w:type="gramEnd"/>
      <w:r>
        <w:rPr>
          <w:color w:val="000000"/>
          <w:sz w:val="27"/>
          <w:szCs w:val="27"/>
        </w:rPr>
        <w:t xml:space="preserve"> que pueda contener un texto. Se trata conocer el título, los subtítulos, analizar los gráficos, esquemas, mapas, fotografías, etc., que acompañan a un texto. Este análisis en muchos casos nos proporciona mucha información. Este paso no requiere mucho tiempo puesto que se trata de un simple vistazo.</w:t>
      </w:r>
    </w:p>
    <w:p w:rsidR="00B4220F" w:rsidRDefault="00B4220F" w:rsidP="00B4220F">
      <w:pPr>
        <w:pStyle w:val="NormalWeb"/>
        <w:rPr>
          <w:color w:val="000000"/>
          <w:sz w:val="27"/>
          <w:szCs w:val="27"/>
        </w:rPr>
      </w:pPr>
      <w:r>
        <w:rPr>
          <w:color w:val="000000"/>
          <w:sz w:val="27"/>
          <w:szCs w:val="27"/>
        </w:rPr>
        <w:t>Ø</w:t>
      </w:r>
      <w:r>
        <w:rPr>
          <w:color w:val="000000"/>
          <w:sz w:val="27"/>
          <w:szCs w:val="27"/>
        </w:rPr>
        <w:sym w:font="Symbol" w:char="F0D8"/>
      </w:r>
      <w:r>
        <w:rPr>
          <w:color w:val="000000"/>
          <w:sz w:val="27"/>
          <w:szCs w:val="27"/>
        </w:rPr>
        <w:t xml:space="preserve"> A continuación realizamos una lectura del texto, de forma comprensiva, sin detenerse en detalles, con el fin de obtener una información global sobre el mismo, localizando los aspectos más destacables. Puede hacerse necesario una segunda lectura para comprender globalmente el texto. En este paso conviene hacerse preguntas sobre lo que trata dicho texto.</w:t>
      </w:r>
    </w:p>
    <w:p w:rsidR="00B4220F" w:rsidRDefault="00B4220F" w:rsidP="00B4220F">
      <w:pPr>
        <w:pStyle w:val="NormalWeb"/>
        <w:rPr>
          <w:color w:val="000000"/>
          <w:sz w:val="27"/>
          <w:szCs w:val="27"/>
        </w:rPr>
      </w:pPr>
      <w:r>
        <w:rPr>
          <w:color w:val="000000"/>
          <w:sz w:val="27"/>
          <w:szCs w:val="27"/>
        </w:rPr>
        <w:t>Como consecuencia de esta lectura conviene subrayar palabras-clave (títulos y sub-títulos).</w:t>
      </w:r>
    </w:p>
    <w:p w:rsidR="00B4220F" w:rsidRDefault="00B4220F" w:rsidP="00B4220F">
      <w:pPr>
        <w:pStyle w:val="NormalWeb"/>
        <w:rPr>
          <w:color w:val="000000"/>
          <w:sz w:val="27"/>
          <w:szCs w:val="27"/>
        </w:rPr>
      </w:pPr>
      <w:r>
        <w:rPr>
          <w:color w:val="000000"/>
          <w:sz w:val="27"/>
          <w:szCs w:val="27"/>
        </w:rPr>
        <w:t>Ø</w:t>
      </w:r>
      <w:r>
        <w:rPr>
          <w:color w:val="000000"/>
          <w:sz w:val="27"/>
          <w:szCs w:val="27"/>
        </w:rPr>
        <w:sym w:font="Symbol" w:char="F0D8"/>
      </w:r>
      <w:r>
        <w:rPr>
          <w:color w:val="000000"/>
          <w:sz w:val="27"/>
          <w:szCs w:val="27"/>
        </w:rPr>
        <w:t xml:space="preserve"> En el tercer paso se procede a un análisis de detallado de cada uno de los párrafos que componen el texto. En esta fase se trata de distinguir la idea principal de lo accesorio. Una vez localizada la idea principal, aquella que responde al sentido general del párrafo, podemos destacarla mediante un signo de realce. Es importante que escribas un título para cada párrafo que resuma la idea general del mismo. Este título debe ser corto, incluso es recomendable que sea una palabra.</w:t>
      </w:r>
    </w:p>
    <w:p w:rsidR="00B4220F" w:rsidRDefault="00B4220F" w:rsidP="00B4220F">
      <w:pPr>
        <w:pStyle w:val="NormalWeb"/>
        <w:rPr>
          <w:color w:val="000000"/>
          <w:sz w:val="27"/>
          <w:szCs w:val="27"/>
        </w:rPr>
      </w:pPr>
      <w:r>
        <w:rPr>
          <w:color w:val="000000"/>
          <w:sz w:val="27"/>
          <w:szCs w:val="27"/>
        </w:rPr>
        <w:t>Ø</w:t>
      </w:r>
      <w:r>
        <w:rPr>
          <w:color w:val="000000"/>
          <w:sz w:val="27"/>
          <w:szCs w:val="27"/>
        </w:rPr>
        <w:sym w:font="Symbol" w:char="F0D8"/>
      </w:r>
      <w:r>
        <w:rPr>
          <w:color w:val="000000"/>
          <w:sz w:val="27"/>
          <w:szCs w:val="27"/>
        </w:rPr>
        <w:t xml:space="preserve"> Por último, puedes destacar mediante el subrayado algunas ideas secundarias, algún dato de interés, algún ejemplo significativo. Pero no olvides que el texto no puede tener subrayado en exceso. Se recomienda que no pase de un tercio del total del texto como término medio. El exceso de subrayado oscurece y añade confusión al escrito, con lo que conseguimos lo contrario de lo que se pretende. Como norma general, en los ejercicios de iniciación, lo mejor es que subrayen una idea principal por párrafo, y se proceda de forma progresiva. ¿Cómo comprobar que el subrayado es correcto? Para comprobar que el </w:t>
      </w:r>
      <w:r>
        <w:rPr>
          <w:color w:val="000000"/>
          <w:sz w:val="27"/>
          <w:szCs w:val="27"/>
        </w:rPr>
        <w:lastRenderedPageBreak/>
        <w:t>subrayado es correcto se debe realizar una lectura de lo que hemos subrayado. El texto que se lee debe tener sentido y responder a las cuestiones que nos habíamos planteado con anterioridad.</w:t>
      </w:r>
    </w:p>
    <w:p w:rsidR="005B04E1" w:rsidRDefault="005B04E1">
      <w:bookmarkStart w:id="0" w:name="_GoBack"/>
      <w:bookmarkEnd w:id="0"/>
    </w:p>
    <w:sectPr w:rsidR="005B04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0F"/>
    <w:rsid w:val="005B04E1"/>
    <w:rsid w:val="00B42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F9B4C-A5E2-4201-9D41-980B6FCC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22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Martha Suarez</dc:creator>
  <cp:keywords/>
  <dc:description/>
  <cp:lastModifiedBy>Rosa Martha Suarez</cp:lastModifiedBy>
  <cp:revision>1</cp:revision>
  <dcterms:created xsi:type="dcterms:W3CDTF">2015-05-08T00:56:00Z</dcterms:created>
  <dcterms:modified xsi:type="dcterms:W3CDTF">2015-05-08T01:04:00Z</dcterms:modified>
</cp:coreProperties>
</file>